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7"/>
          <w:szCs w:val="27"/>
        </w:rPr>
      </w:pPr>
      <w:r>
        <w:drawing>
          <wp:anchor behindDoc="0" distT="0" distB="0" distL="19050" distR="0" simplePos="0" locked="0" layoutInCell="1" allowOverlap="1" relativeHeight="2">
            <wp:simplePos x="0" y="0"/>
            <wp:positionH relativeFrom="column">
              <wp:posOffset>-69850</wp:posOffset>
            </wp:positionH>
            <wp:positionV relativeFrom="paragraph">
              <wp:posOffset>-582930</wp:posOffset>
            </wp:positionV>
            <wp:extent cx="6249670" cy="650875"/>
            <wp:effectExtent l="0" t="0" r="0" b="0"/>
            <wp:wrapSquare wrapText="largest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   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Отделение Пенсионного фонда Российской Федерации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Курской области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305000 г. Курск,                                                  телефон: (4712) 51–20–05 доб. 1201</w:t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b/>
          <w:sz w:val="24"/>
          <w:szCs w:val="24"/>
        </w:rPr>
        <w:t>ул. К.Зеленко, 5.                                                факс:  (4712) 70–00–93</w:t>
      </w:r>
    </w:p>
    <w:p>
      <w:pPr>
        <w:pStyle w:val="Normal"/>
        <w:spacing w:lineRule="auto" w:line="240" w:before="0" w:after="20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Е-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  <w:hyperlink r:id="rId3">
        <w:r>
          <w:rPr>
            <w:rStyle w:val="Style15"/>
            <w:rFonts w:cs="Times New Roman" w:ascii="Times New Roman" w:hAnsi="Times New Roman"/>
            <w:b/>
            <w:sz w:val="24"/>
            <w:szCs w:val="24"/>
            <w:lang w:val="en-US"/>
          </w:rPr>
          <w:t>infosmi</w:t>
        </w:r>
        <w:r>
          <w:rPr>
            <w:rStyle w:val="Style15"/>
            <w:rFonts w:cs="Times New Roman" w:ascii="Times New Roman" w:hAnsi="Times New Roman"/>
            <w:b/>
            <w:sz w:val="24"/>
            <w:szCs w:val="24"/>
          </w:rPr>
          <w:t>@056.</w:t>
        </w:r>
        <w:r>
          <w:rPr>
            <w:rStyle w:val="Style15"/>
            <w:rFonts w:cs="Times New Roman" w:ascii="Times New Roman" w:hAnsi="Times New Roman"/>
            <w:b/>
            <w:sz w:val="24"/>
            <w:szCs w:val="24"/>
            <w:lang w:val="en-US"/>
          </w:rPr>
          <w:t>pfr</w:t>
        </w:r>
        <w:r>
          <w:rPr>
            <w:rStyle w:val="Style15"/>
            <w:rFonts w:cs="Times New Roman" w:ascii="Times New Roman" w:hAnsi="Times New Roman"/>
            <w:b/>
            <w:sz w:val="24"/>
            <w:szCs w:val="24"/>
          </w:rPr>
          <w:t>.</w:t>
        </w:r>
        <w:r>
          <w:rPr>
            <w:rStyle w:val="Style15"/>
            <w:rFonts w:cs="Times New Roman" w:ascii="Times New Roman" w:hAnsi="Times New Roman"/>
            <w:b/>
            <w:sz w:val="24"/>
            <w:szCs w:val="24"/>
            <w:lang w:val="en-US"/>
          </w:rPr>
          <w:t>ru</w:t>
        </w:r>
      </w:hyperlink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tLeast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Жители села: кому повышена фиксированная выплата</w:t>
      </w:r>
    </w:p>
    <w:p>
      <w:pPr>
        <w:pStyle w:val="Normal"/>
        <w:spacing w:lineRule="atLeast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 страховой пенсии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10"/>
          <w:szCs w:val="10"/>
        </w:rPr>
      </w:pPr>
      <w:r>
        <w:rPr>
          <w:rFonts w:cs="Times New Roman" w:ascii="Times New Roman" w:hAnsi="Times New Roman"/>
          <w:b/>
          <w:sz w:val="10"/>
          <w:szCs w:val="10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последнее время участились обращения в Отделение ПФР по Курской области от граждан, которые ожидали в январе 2019 года повышение фиксированной выплаты, как сельские труженики, но такого повышения не получили.</w:t>
      </w:r>
    </w:p>
    <w:p>
      <w:pPr>
        <w:pStyle w:val="Normal"/>
        <w:tabs>
          <w:tab w:val="left" w:pos="737" w:leader="none"/>
        </w:tabs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В связи с этим Отделение ПФР по Курской области поясняет следующее.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С 1 января 2019 года в соответствии со ст. 10 Федерального закона от 03.10.2018 г. №350-ФЗ введено 25-процентное повышение фиксированной выплаты к страховой пенсии по старости и по инвалидности </w:t>
      </w:r>
      <w:r>
        <w:rPr>
          <w:rFonts w:cs="Times New Roman" w:ascii="Times New Roman" w:hAnsi="Times New Roman"/>
          <w:b/>
          <w:sz w:val="28"/>
          <w:szCs w:val="28"/>
        </w:rPr>
        <w:t>для неработающих пенсионеров, проживающих в настоящее время в сельской местности, имеющих не менее 30 лет стажа в сельском хозяйстве</w:t>
      </w:r>
      <w:r>
        <w:rPr>
          <w:rFonts w:cs="Times New Roman" w:ascii="Times New Roman" w:hAnsi="Times New Roman"/>
          <w:sz w:val="28"/>
          <w:szCs w:val="28"/>
        </w:rPr>
        <w:t xml:space="preserve"> (для мужчин и женщин). На получателей государственных пенсий и пенсий по случаю потери кормильца эта норма не распространяется.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Основная причина отказа в установлении повышения гражданам, проживающим в сельской местности, – это отсутствие вида их трудовой деятельности или профессии, должности, специальности в </w:t>
      </w:r>
      <w:r>
        <w:rPr>
          <w:rFonts w:cs="Times New Roman" w:ascii="Times New Roman" w:hAnsi="Times New Roman"/>
          <w:b/>
          <w:sz w:val="28"/>
          <w:szCs w:val="28"/>
        </w:rPr>
        <w:t xml:space="preserve">Списке работ, производств, профессий, должностей, специальностей, </w:t>
      </w:r>
      <w:r>
        <w:rPr>
          <w:rFonts w:cs="Times New Roman" w:ascii="Times New Roman" w:hAnsi="Times New Roman"/>
          <w:sz w:val="28"/>
          <w:szCs w:val="28"/>
        </w:rPr>
        <w:t>утвержденном постановлением Правительства Российской Федерации от 29.11.2018 г. №1440 в целях повышения размера фиксированной выплаты к страховой пенсии по старости и к страховой пенсии по инвалидности.</w:t>
      </w:r>
    </w:p>
    <w:p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Ознакомиться с указанным Списком можно на региональной странице сайта Пенсионного фонда РФ в разделе «Актуальная информация»  </w:t>
      </w:r>
      <w:r>
        <w:rPr>
          <w:rFonts w:cs="Times New Roman" w:ascii="Times New Roman" w:hAnsi="Times New Roman"/>
          <w:b w:val="false"/>
          <w:sz w:val="28"/>
          <w:szCs w:val="28"/>
        </w:rPr>
        <w:t>(http://www.pfrf.ru/branches/kursk/info/~better/4468)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обращаем внимание,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 отнесении местности к сельской применяется раздел «Сельские населенные пункты» Общероссийского классификатора объектов административно-территориального деления.</w:t>
      </w:r>
    </w:p>
    <w:p>
      <w:pPr>
        <w:pStyle w:val="Style26"/>
        <w:spacing w:lineRule="auto" w:line="240" w:before="0" w:after="120"/>
        <w:ind w:left="0" w:right="25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Так, на территории нашей области согласно указанному классификатору не относятся к сельским населенным пунктам все города как областного (Курск, Железногорск, Курчатов, Льгов, Щигры), так и районного (Дмитриев, Обоянь, Рыльск, Суджа, Фатеж) значения, а также следующие поселки городского типа: в Глушковском районе - Глушково  и  Теткино, в Горшеченском районе -Горшечное, в Железногорском районе - Магнитный, в Золотухинском районе -Золотухино, в Касторенском районе - Касторное, Новокасторное, Олымский, в Конышевском районе - Конышевка,  в Кореневском районе - Коренево, в Курчатовском районе - Иванино и  им. К.Либкнехта, в Медвенском районе - Медвенка, в Октябрьском районе - Прямицыно, в Поныровском районе - Поныри, в Пристенском районе - Пристень и  Кировский, в Советском районе -  Кшенский, в Солнцевском районе - Солнцево, в Тимском районе - Тим, в Хомутовском районе - Хомутовка,  в Черемисиновском районе - Черемисиново.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ab/>
        <w:t xml:space="preserve">В 2019 году размер повышения для получателей пенсии по старости и инвалидности (за исключением инвалидов 3 группы) составляет 1333,5 руб. Для инвалидов 3 группы, не достигших общеустановленного пенсионного возраста, - 666,7 руб. 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состоянию на 28 января 2019 года фиксированная выплата к страховой пенсии повышена 18391 сельскому жителю.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1418" w:right="567" w:header="0" w:top="1418" w:footer="709" w:bottom="76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59207112"/>
    </w:sdtPr>
    <w:sdtContent>
      <w:p>
        <w:pPr>
          <w:pStyle w:val="Style28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7f5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Style20"/>
    <w:pPr/>
    <w:rPr/>
  </w:style>
  <w:style w:type="paragraph" w:styleId="2">
    <w:name w:val="Заголовок 2"/>
    <w:basedOn w:val="Normal"/>
    <w:link w:val="20"/>
    <w:uiPriority w:val="9"/>
    <w:qFormat/>
    <w:rsid w:val="0097320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Заголовок 3"/>
    <w:basedOn w:val="Normal"/>
    <w:link w:val="30"/>
    <w:uiPriority w:val="9"/>
    <w:unhideWhenUsed/>
    <w:qFormat/>
    <w:rsid w:val="00c958fc"/>
    <w:pPr>
      <w:keepNext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5680c"/>
    <w:rPr>
      <w:b/>
      <w:bCs/>
    </w:rPr>
  </w:style>
  <w:style w:type="character" w:styleId="Style11" w:customStyle="1">
    <w:name w:val="Основной текст Знак"/>
    <w:basedOn w:val="DefaultParagraphFont"/>
    <w:link w:val="a6"/>
    <w:qFormat/>
    <w:rsid w:val="002d3ef1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Текст новости Знак"/>
    <w:link w:val="a8"/>
    <w:qFormat/>
    <w:rsid w:val="00e92e5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Символ сноски"/>
    <w:qFormat/>
    <w:rsid w:val="00bf6eb8"/>
    <w:rPr>
      <w:vertAlign w:val="superscript"/>
    </w:rPr>
  </w:style>
  <w:style w:type="character" w:styleId="Style14" w:customStyle="1">
    <w:name w:val="Основной текст с отступом Знак"/>
    <w:basedOn w:val="DefaultParagraphFont"/>
    <w:link w:val="ab"/>
    <w:uiPriority w:val="99"/>
    <w:qFormat/>
    <w:rsid w:val="00f03884"/>
    <w:rPr/>
  </w:style>
  <w:style w:type="character" w:styleId="Style15">
    <w:name w:val="Интернет-ссылка"/>
    <w:basedOn w:val="DefaultParagraphFont"/>
    <w:uiPriority w:val="99"/>
    <w:unhideWhenUsed/>
    <w:rsid w:val="004b7c02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ae"/>
    <w:uiPriority w:val="99"/>
    <w:semiHidden/>
    <w:qFormat/>
    <w:rsid w:val="00890cc4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973203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c958f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17">
    <w:name w:val="Выделение"/>
    <w:basedOn w:val="DefaultParagraphFont"/>
    <w:uiPriority w:val="20"/>
    <w:qFormat/>
    <w:rsid w:val="00c958fc"/>
    <w:rPr>
      <w:i/>
      <w:iCs/>
    </w:rPr>
  </w:style>
  <w:style w:type="character" w:styleId="Style18" w:customStyle="1">
    <w:name w:val="Верхний колонтитул Знак"/>
    <w:basedOn w:val="DefaultParagraphFont"/>
    <w:link w:val="af1"/>
    <w:uiPriority w:val="99"/>
    <w:qFormat/>
    <w:rsid w:val="009013e4"/>
    <w:rPr/>
  </w:style>
  <w:style w:type="character" w:styleId="Style19" w:customStyle="1">
    <w:name w:val="Нижний колонтитул Знак"/>
    <w:basedOn w:val="DefaultParagraphFont"/>
    <w:link w:val="af3"/>
    <w:uiPriority w:val="99"/>
    <w:qFormat/>
    <w:rsid w:val="009013e4"/>
    <w:rPr/>
  </w:style>
  <w:style w:type="character" w:styleId="ListLabel1">
    <w:name w:val="ListLabel 1"/>
    <w:qFormat/>
    <w:rPr>
      <w:sz w:val="27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cs="OpenSymbol"/>
      <w:strike w:val="false"/>
      <w:dstrike w:val="false"/>
      <w:position w:val="0"/>
      <w:sz w:val="26"/>
      <w:sz w:val="26"/>
      <w:szCs w:val="26"/>
      <w:vertAlign w:val="baseline"/>
    </w:rPr>
  </w:style>
  <w:style w:type="character" w:styleId="ListLabel5">
    <w:name w:val="ListLabel 5"/>
    <w:qFormat/>
    <w:rPr>
      <w:rFonts w:cs="Courier New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Основной текст"/>
    <w:basedOn w:val="Normal"/>
    <w:link w:val="a7"/>
    <w:rsid w:val="002d3ef1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Список"/>
    <w:basedOn w:val="Style21"/>
    <w:pPr/>
    <w:rPr>
      <w:rFonts w:cs="Mangal"/>
    </w:rPr>
  </w:style>
  <w:style w:type="paragraph" w:styleId="Style23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37f79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02f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rsid w:val="00cd228c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Style25" w:customStyle="1">
    <w:name w:val="Текст новости"/>
    <w:link w:val="a9"/>
    <w:qFormat/>
    <w:rsid w:val="00e92e59"/>
    <w:pPr>
      <w:widowControl/>
      <w:bidi w:val="0"/>
      <w:spacing w:lineRule="auto" w:line="240" w:before="0" w:after="12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1" w:customStyle="1">
    <w:name w:val="Обычный отступ1"/>
    <w:basedOn w:val="Normal"/>
    <w:qFormat/>
    <w:rsid w:val="00bf6eb8"/>
    <w:pPr>
      <w:suppressAutoHyphens w:val="true"/>
      <w:spacing w:lineRule="auto" w:line="360" w:before="0" w:after="0"/>
      <w:ind w:firstLine="624"/>
      <w:jc w:val="both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Style26">
    <w:name w:val="Основной текст с отступом"/>
    <w:basedOn w:val="Normal"/>
    <w:link w:val="ac"/>
    <w:uiPriority w:val="99"/>
    <w:unhideWhenUsed/>
    <w:rsid w:val="00f03884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890cc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Верхний колонтитул"/>
    <w:basedOn w:val="Normal"/>
    <w:link w:val="af2"/>
    <w:uiPriority w:val="99"/>
    <w:unhideWhenUsed/>
    <w:rsid w:val="009013e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Нижний колонтитул"/>
    <w:basedOn w:val="Normal"/>
    <w:link w:val="af4"/>
    <w:uiPriority w:val="99"/>
    <w:unhideWhenUsed/>
    <w:rsid w:val="009013e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020b1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Style29">
    <w:name w:val="Блочная цитата"/>
    <w:basedOn w:val="Normal"/>
    <w:qFormat/>
    <w:pPr/>
    <w:rPr/>
  </w:style>
  <w:style w:type="paragraph" w:styleId="Style30">
    <w:name w:val="Заглавие"/>
    <w:basedOn w:val="Style20"/>
    <w:pPr/>
    <w:rPr/>
  </w:style>
  <w:style w:type="paragraph" w:styleId="Style31">
    <w:name w:val="Подзаголовок"/>
    <w:basedOn w:val="Style20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443fe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smi@056.pfr.ru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A339-0BF4-46A3-AC9D-42C014CA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LibreOffice/5.0.1.2$Windows_x86 LibreOffice_project/81898c9f5c0d43f3473ba111d7b351050be20261</Application>
  <Paragraphs>6</Paragraphs>
  <Company>ОПФР по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2019-01-28T06:38:00Z</dcterms:created>
  <dc:creator>Швырева Инна Николаевна 056000-1106</dc:creator>
  <dc:language>ru-RU</dc:language>
  <cp:lastModifiedBy>Kiseleva0562206</cp:lastModifiedBy>
  <cp:lastPrinted>2019-01-28T07:07:00Z</cp:lastPrinted>
  <dcterms:modified xsi:type="dcterms:W3CDTF">2019-01-29T06:44:00Z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ОПФР по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