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53" w:rsidRPr="008E0699" w:rsidRDefault="00B80953" w:rsidP="00B80953">
      <w:pPr>
        <w:pStyle w:val="a3"/>
        <w:ind w:firstLine="709"/>
        <w:jc w:val="right"/>
        <w:rPr>
          <w:rFonts w:ascii="Segoe UI" w:hAnsi="Segoe UI" w:cs="Segoe UI"/>
          <w:sz w:val="28"/>
          <w:szCs w:val="28"/>
        </w:rPr>
      </w:pPr>
      <w:r w:rsidRPr="008E0699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9E6E137" wp14:editId="795AB8DE">
            <wp:simplePos x="0" y="0"/>
            <wp:positionH relativeFrom="column">
              <wp:posOffset>72390</wp:posOffset>
            </wp:positionH>
            <wp:positionV relativeFrom="paragraph">
              <wp:posOffset>-118745</wp:posOffset>
            </wp:positionV>
            <wp:extent cx="2420620" cy="92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699">
        <w:rPr>
          <w:rFonts w:ascii="Segoe UI" w:hAnsi="Segoe UI" w:cs="Segoe UI"/>
          <w:sz w:val="28"/>
          <w:szCs w:val="28"/>
        </w:rPr>
        <w:t xml:space="preserve">                 </w:t>
      </w:r>
      <w:r>
        <w:rPr>
          <w:rFonts w:ascii="Segoe UI" w:hAnsi="Segoe UI" w:cs="Segoe UI"/>
          <w:sz w:val="28"/>
          <w:szCs w:val="28"/>
        </w:rPr>
        <w:t xml:space="preserve">  </w:t>
      </w:r>
      <w:r w:rsidRPr="008E0699">
        <w:rPr>
          <w:rFonts w:ascii="Segoe UI" w:hAnsi="Segoe UI" w:cs="Segoe UI"/>
          <w:sz w:val="28"/>
          <w:szCs w:val="28"/>
        </w:rPr>
        <w:t xml:space="preserve">            ПРЕСС-РЕЛИЗ</w:t>
      </w:r>
      <w:r w:rsidRPr="008E0699">
        <w:rPr>
          <w:rFonts w:ascii="Segoe UI" w:hAnsi="Segoe UI" w:cs="Segoe UI"/>
          <w:sz w:val="28"/>
          <w:szCs w:val="28"/>
        </w:rPr>
        <w:tab/>
      </w:r>
    </w:p>
    <w:p w:rsidR="00B80953" w:rsidRDefault="00B80953" w:rsidP="00B80953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B80953" w:rsidRDefault="00B80953" w:rsidP="00B80953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B80953" w:rsidRDefault="00B80953" w:rsidP="00B80953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F50726" w:rsidRDefault="00F50726" w:rsidP="00F50726">
      <w:pPr>
        <w:shd w:val="clear" w:color="auto" w:fill="FFFFFF"/>
        <w:spacing w:after="0"/>
        <w:ind w:firstLine="709"/>
        <w:jc w:val="center"/>
        <w:outlineLvl w:val="0"/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</w:pPr>
      <w:r w:rsidRPr="00F50726"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  <w:t xml:space="preserve">РЕЕСТР НЕДВИЖИМОСТИ </w:t>
      </w:r>
      <w:r w:rsidR="002E495E"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  <w:t xml:space="preserve">ПОПОЛНИЛСЯ </w:t>
      </w:r>
      <w:r w:rsidR="004D74AC"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  <w:t>сведения</w:t>
      </w:r>
      <w:r w:rsidR="002E495E"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  <w:t>МИ</w:t>
      </w:r>
      <w:r w:rsidR="004D74AC"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  <w:t xml:space="preserve"> об 11 </w:t>
      </w:r>
      <w:r w:rsidRPr="00F50726"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  <w:t>ОБЪЕКТ</w:t>
      </w:r>
      <w:r w:rsidR="004D74AC"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  <w:t xml:space="preserve">ах </w:t>
      </w:r>
      <w:r w:rsidRPr="00F50726"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  <w:t>КУЛЬТУРНОГО НАСЛЕДИЯ КУРСКОЙ ОБЛАСТИ</w:t>
      </w:r>
      <w:r w:rsidR="00BE3BB4">
        <w:rPr>
          <w:rFonts w:ascii="Segoe UI" w:eastAsia="Times New Roman" w:hAnsi="Segoe UI" w:cs="Segoe UI"/>
          <w:bCs/>
          <w:caps/>
          <w:color w:val="000000"/>
          <w:kern w:val="36"/>
          <w:sz w:val="24"/>
          <w:szCs w:val="24"/>
          <w:lang w:eastAsia="ru-RU"/>
        </w:rPr>
        <w:t xml:space="preserve"> </w:t>
      </w:r>
    </w:p>
    <w:p w:rsidR="00F50726" w:rsidRPr="00F50726" w:rsidRDefault="00F50726" w:rsidP="00F50726">
      <w:pPr>
        <w:shd w:val="clear" w:color="auto" w:fill="FFFFFF"/>
        <w:spacing w:after="0"/>
        <w:ind w:firstLine="709"/>
        <w:jc w:val="both"/>
        <w:outlineLvl w:val="0"/>
        <w:rPr>
          <w:rFonts w:ascii="Segoe UI" w:eastAsia="Times New Roman" w:hAnsi="Segoe UI" w:cs="Segoe UI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B461DC" w:rsidRPr="00B461DC" w:rsidRDefault="00B461DC" w:rsidP="00B461DC">
      <w:pPr>
        <w:shd w:val="clear" w:color="auto" w:fill="FFFFFF"/>
        <w:ind w:firstLine="709"/>
        <w:jc w:val="both"/>
        <w:rPr>
          <w:rFonts w:ascii="Calibri" w:hAnsi="Calibri"/>
          <w:color w:val="777777"/>
          <w:sz w:val="24"/>
          <w:szCs w:val="24"/>
        </w:rPr>
      </w:pPr>
      <w:r w:rsidRPr="00B461D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Единый государственный реестр недвижимости (ЕГРН) внесены сведения о включении 11 объектов недвижимости в реестр объектов культурного наследия (памятников истории и культуры) народов Российской Федерации.</w:t>
      </w:r>
    </w:p>
    <w:p w:rsidR="00B461DC" w:rsidRPr="00B461DC" w:rsidRDefault="00B461DC" w:rsidP="00B461DC">
      <w:pPr>
        <w:shd w:val="clear" w:color="auto" w:fill="FFFFFF"/>
        <w:ind w:firstLine="709"/>
        <w:jc w:val="both"/>
        <w:rPr>
          <w:rFonts w:ascii="Calibri" w:hAnsi="Calibri"/>
          <w:color w:val="777777"/>
          <w:sz w:val="24"/>
          <w:szCs w:val="24"/>
        </w:rPr>
      </w:pPr>
      <w:r w:rsidRPr="00B461D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К настоящему моменту в ЕГРН содержатся сведения о 113 объектах культурного наследия Курской области, что составляет 10,3 % от общего количество объектов культурного наследия региона.</w:t>
      </w:r>
    </w:p>
    <w:p w:rsidR="00B461DC" w:rsidRPr="00B461DC" w:rsidRDefault="00B461DC" w:rsidP="00B461DC">
      <w:pPr>
        <w:shd w:val="clear" w:color="auto" w:fill="FFFFFF"/>
        <w:ind w:firstLine="709"/>
        <w:jc w:val="both"/>
        <w:rPr>
          <w:rFonts w:ascii="Calibri" w:hAnsi="Calibri"/>
          <w:color w:val="777777"/>
          <w:sz w:val="24"/>
          <w:szCs w:val="24"/>
        </w:rPr>
      </w:pPr>
      <w:proofErr w:type="gramStart"/>
      <w:r w:rsidRPr="00B461D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Так, в ЕГРН внесены сведения об объектах культурного наследия регионального значения Суджанского района (Знаменская церковь, Преображенская церковь, Дмитриевская церковь, Васильевская церковь, Церковь Покрова Богородицы 1828 г., Церковь Рождества Христова, школа в д. </w:t>
      </w:r>
      <w:proofErr w:type="spellStart"/>
      <w:r w:rsidRPr="00B461D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Рубанщина</w:t>
      </w:r>
      <w:proofErr w:type="spellEnd"/>
      <w:r w:rsidRPr="00B461D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),  г. Курска (дом А.Ф. </w:t>
      </w:r>
      <w:proofErr w:type="spellStart"/>
      <w:r w:rsidRPr="00B461D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Безходарного</w:t>
      </w:r>
      <w:proofErr w:type="spellEnd"/>
      <w:r w:rsidRPr="00B461D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на ул. Почтовой, Здание военных казарм, Здание свечного завода) и Фатежского района (одиночная могила майора Докукина И.А.).</w:t>
      </w:r>
      <w:proofErr w:type="gramEnd"/>
    </w:p>
    <w:p w:rsidR="00B461DC" w:rsidRPr="00B461DC" w:rsidRDefault="00B461DC" w:rsidP="00B461DC">
      <w:pPr>
        <w:shd w:val="clear" w:color="auto" w:fill="FFFFFF"/>
        <w:ind w:firstLine="709"/>
        <w:jc w:val="both"/>
        <w:rPr>
          <w:rFonts w:ascii="Calibri" w:hAnsi="Calibri"/>
          <w:color w:val="777777"/>
          <w:sz w:val="24"/>
          <w:szCs w:val="24"/>
        </w:rPr>
      </w:pPr>
      <w:r w:rsidRPr="00B461D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Кроме того, в ЕГРН в ноябре текущего года были внесены сведения о 22 территориях объектов культурного наследия. </w:t>
      </w:r>
      <w:r w:rsidRPr="00B461DC">
        <w:rPr>
          <w:rFonts w:ascii="Segoe UI" w:hAnsi="Segoe UI" w:cs="Segoe UI"/>
          <w:color w:val="000000"/>
          <w:sz w:val="24"/>
          <w:szCs w:val="24"/>
        </w:rPr>
        <w:t>Территорией объекта культурного наследия является территория, непосредственно занятая данным объектом культурного наследия и связанная с ним исторически и функционально, являющаяся его неотъемлемой частью.</w:t>
      </w:r>
    </w:p>
    <w:p w:rsidR="00B461DC" w:rsidRPr="00B461DC" w:rsidRDefault="00B461DC" w:rsidP="00B461DC">
      <w:pPr>
        <w:shd w:val="clear" w:color="auto" w:fill="FFFFFF"/>
        <w:ind w:firstLine="709"/>
        <w:jc w:val="both"/>
        <w:rPr>
          <w:rFonts w:ascii="Calibri" w:hAnsi="Calibri"/>
          <w:color w:val="777777"/>
          <w:sz w:val="24"/>
          <w:szCs w:val="24"/>
        </w:rPr>
      </w:pPr>
      <w:r w:rsidRPr="00B461D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Установление охранных зон и внесение в ЕГРН сведений об их</w:t>
      </w:r>
      <w:r w:rsidRPr="00B461DC">
        <w:rPr>
          <w:rFonts w:ascii="Segoe UI" w:hAnsi="Segoe UI" w:cs="Segoe UI"/>
          <w:color w:val="000000"/>
          <w:sz w:val="24"/>
          <w:szCs w:val="24"/>
        </w:rPr>
        <w:t> границах – одна из мер сохранения объектов культурного наследия. Наличие этой информации позволяет четко определить принадлежность земельного участка к той или иной территориальной зоне, определить его категорию и вид разрешенного использования. Отсутствие в ЕГРН информации об объектах культурного наследия может привести к ошибкам при предоставлении земельных участков органами местного самоуправления и нарушению запретов на виды деятельности, которые могут нанести ущерб физической сохранности объекта и его визуальному восприятию. П</w:t>
      </w:r>
      <w:bookmarkStart w:id="0" w:name="_GoBack"/>
      <w:bookmarkEnd w:id="0"/>
      <w:r w:rsidRPr="00B461DC">
        <w:rPr>
          <w:rFonts w:ascii="Segoe UI" w:hAnsi="Segoe UI" w:cs="Segoe UI"/>
          <w:color w:val="000000"/>
          <w:sz w:val="24"/>
          <w:szCs w:val="24"/>
        </w:rPr>
        <w:t>роверить наличие обременений на земельный участок граждане могут с помощью сервиса «</w:t>
      </w:r>
      <w:hyperlink r:id="rId7" w:history="1">
        <w:r w:rsidRPr="00B461DC">
          <w:rPr>
            <w:rStyle w:val="a6"/>
            <w:rFonts w:ascii="Segoe UI" w:hAnsi="Segoe UI" w:cs="Segoe UI"/>
            <w:color w:val="000000"/>
            <w:sz w:val="24"/>
            <w:szCs w:val="24"/>
          </w:rPr>
          <w:t xml:space="preserve">Справочная информация об объекте недвижимости </w:t>
        </w:r>
        <w:proofErr w:type="spellStart"/>
        <w:r w:rsidRPr="00B461DC">
          <w:rPr>
            <w:rStyle w:val="a6"/>
            <w:rFonts w:ascii="Segoe UI" w:hAnsi="Segoe UI" w:cs="Segoe UI"/>
            <w:color w:val="000000"/>
            <w:sz w:val="24"/>
            <w:szCs w:val="24"/>
          </w:rPr>
          <w:t>online</w:t>
        </w:r>
        <w:proofErr w:type="spellEnd"/>
      </w:hyperlink>
      <w:r w:rsidRPr="00B461DC">
        <w:rPr>
          <w:rFonts w:ascii="Segoe UI" w:hAnsi="Segoe UI" w:cs="Segoe UI"/>
          <w:color w:val="000000"/>
          <w:sz w:val="24"/>
          <w:szCs w:val="24"/>
        </w:rPr>
        <w:t>».  </w:t>
      </w:r>
    </w:p>
    <w:p w:rsidR="00500235" w:rsidRPr="00F50726" w:rsidRDefault="00500235" w:rsidP="00B461DC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500235" w:rsidRPr="00F5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C62FC"/>
    <w:multiLevelType w:val="multilevel"/>
    <w:tmpl w:val="3F7E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5E4D22"/>
    <w:multiLevelType w:val="hybridMultilevel"/>
    <w:tmpl w:val="6C462DFE"/>
    <w:lvl w:ilvl="0" w:tplc="1AB6FFE4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E3"/>
    <w:rsid w:val="00067242"/>
    <w:rsid w:val="00135EAE"/>
    <w:rsid w:val="00211B92"/>
    <w:rsid w:val="00274C3D"/>
    <w:rsid w:val="002E495E"/>
    <w:rsid w:val="004177F5"/>
    <w:rsid w:val="00481C3F"/>
    <w:rsid w:val="004D74AC"/>
    <w:rsid w:val="00500235"/>
    <w:rsid w:val="005D1156"/>
    <w:rsid w:val="006342BB"/>
    <w:rsid w:val="00634A26"/>
    <w:rsid w:val="00860FBF"/>
    <w:rsid w:val="00AF7783"/>
    <w:rsid w:val="00B461DC"/>
    <w:rsid w:val="00B80953"/>
    <w:rsid w:val="00BC7185"/>
    <w:rsid w:val="00BE3BB4"/>
    <w:rsid w:val="00C72D1D"/>
    <w:rsid w:val="00D13C88"/>
    <w:rsid w:val="00D76DB8"/>
    <w:rsid w:val="00DB6FE3"/>
    <w:rsid w:val="00DE0E56"/>
    <w:rsid w:val="00F50726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9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27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023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5072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5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9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27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023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5072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5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93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549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reestr.ru/wps/portal/online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2018-11-19T08:37:00Z</cp:lastPrinted>
  <dcterms:created xsi:type="dcterms:W3CDTF">2018-12-10T12:10:00Z</dcterms:created>
  <dcterms:modified xsi:type="dcterms:W3CDTF">2018-12-10T12:10:00Z</dcterms:modified>
</cp:coreProperties>
</file>